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9" w:rsidRDefault="00CD7BF9">
      <w:pPr>
        <w:spacing w:line="360" w:lineRule="auto"/>
        <w:jc w:val="center"/>
        <w:rPr>
          <w:rFonts w:ascii="黑体" w:eastAsia="黑体" w:hAnsi="宋体"/>
          <w:b/>
          <w:w w:val="150"/>
          <w:sz w:val="32"/>
          <w:szCs w:val="32"/>
        </w:rPr>
      </w:pPr>
    </w:p>
    <w:p w:rsidR="00D63B92" w:rsidRDefault="009A03E7">
      <w:pPr>
        <w:spacing w:line="360" w:lineRule="auto"/>
        <w:jc w:val="center"/>
        <w:rPr>
          <w:rFonts w:ascii="黑体" w:eastAsia="黑体" w:hAnsi="宋体"/>
          <w:b/>
          <w:w w:val="150"/>
          <w:sz w:val="32"/>
          <w:szCs w:val="32"/>
        </w:rPr>
      </w:pPr>
      <w:r>
        <w:rPr>
          <w:rFonts w:ascii="黑体" w:eastAsia="黑体" w:hAnsi="宋体" w:hint="eastAsia"/>
          <w:b/>
          <w:w w:val="150"/>
          <w:sz w:val="32"/>
          <w:szCs w:val="32"/>
        </w:rPr>
        <w:t>管理体系认证申请书</w:t>
      </w:r>
    </w:p>
    <w:p w:rsidR="00D63B92" w:rsidRDefault="00D63B92">
      <w:pPr>
        <w:spacing w:line="360" w:lineRule="exact"/>
        <w:jc w:val="center"/>
        <w:rPr>
          <w:rFonts w:ascii="黑体" w:eastAsia="黑体" w:hAnsi="宋体"/>
          <w:b/>
          <w:w w:val="150"/>
          <w:sz w:val="32"/>
          <w:szCs w:val="32"/>
        </w:rPr>
      </w:pPr>
    </w:p>
    <w:p w:rsidR="00D63B92" w:rsidRPr="00BD7E91" w:rsidRDefault="004E57A5">
      <w:pPr>
        <w:spacing w:line="360" w:lineRule="auto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一</w:t>
      </w:r>
      <w:r w:rsidRPr="00BD7E91">
        <w:rPr>
          <w:rFonts w:ascii="黑体" w:eastAsia="黑体" w:hAnsi="宋体" w:hint="eastAsia"/>
          <w:sz w:val="24"/>
        </w:rPr>
        <w:t>、</w:t>
      </w:r>
      <w:r w:rsidR="009A03E7" w:rsidRPr="00BD7E91">
        <w:rPr>
          <w:rFonts w:ascii="黑体" w:eastAsia="黑体" w:hAnsi="宋体" w:hint="eastAsia"/>
          <w:sz w:val="24"/>
        </w:rPr>
        <w:t>组织申请认证的管理体系标准：</w:t>
      </w:r>
    </w:p>
    <w:p w:rsidR="00D63B92" w:rsidRPr="00BD7E91" w:rsidRDefault="009A03E7" w:rsidP="008B123F">
      <w:pPr>
        <w:spacing w:line="440" w:lineRule="exact"/>
        <w:ind w:firstLineChars="200" w:firstLine="420"/>
        <w:rPr>
          <w:rFonts w:ascii="黑体" w:eastAsia="黑体" w:hAnsi="宋体"/>
          <w:szCs w:val="21"/>
          <w:lang w:val="de-DE"/>
        </w:rPr>
      </w:pPr>
      <w:r w:rsidRPr="00BD7E91">
        <w:rPr>
          <w:rFonts w:ascii="黑体" w:eastAsia="黑体" w:hAnsi="宋体" w:hint="eastAsia"/>
          <w:szCs w:val="21"/>
          <w:lang w:val="de-DE"/>
        </w:rPr>
        <w:t>□GB/T19001</w:t>
      </w:r>
      <w:r w:rsidR="00C403C0" w:rsidRPr="00BD7E91">
        <w:rPr>
          <w:rFonts w:ascii="黑体" w:eastAsia="黑体" w:hAnsi="宋体"/>
          <w:szCs w:val="21"/>
          <w:lang w:val="de-DE"/>
        </w:rPr>
        <w:t>-</w:t>
      </w:r>
      <w:r w:rsidR="00C403C0" w:rsidRPr="00BD7E91">
        <w:rPr>
          <w:rFonts w:ascii="黑体" w:eastAsia="黑体" w:hAnsi="宋体" w:hint="eastAsia"/>
          <w:szCs w:val="21"/>
          <w:u w:val="single"/>
          <w:lang w:val="de-DE"/>
        </w:rPr>
        <w:t xml:space="preserve">        </w:t>
      </w:r>
      <w:r w:rsidR="00C403C0" w:rsidRPr="00BD7E91">
        <w:rPr>
          <w:rFonts w:ascii="黑体" w:eastAsia="黑体" w:hAnsi="宋体" w:hint="eastAsia"/>
          <w:szCs w:val="21"/>
          <w:lang w:val="de-DE"/>
        </w:rPr>
        <w:t>；</w:t>
      </w:r>
      <w:r w:rsidR="00EB7DEE" w:rsidRPr="00BD7E91">
        <w:rPr>
          <w:rFonts w:ascii="黑体" w:eastAsia="黑体" w:hAnsi="宋体" w:hint="eastAsia"/>
          <w:szCs w:val="21"/>
          <w:lang w:val="de-DE"/>
        </w:rPr>
        <w:t>□</w:t>
      </w:r>
      <w:r w:rsidR="00EE78A6" w:rsidRPr="00BD7E91">
        <w:rPr>
          <w:rFonts w:ascii="黑体" w:eastAsia="黑体" w:hAnsi="宋体" w:hint="eastAsia"/>
          <w:szCs w:val="21"/>
          <w:lang w:val="de-DE"/>
        </w:rPr>
        <w:t>GB/T50430-</w:t>
      </w:r>
      <w:r w:rsidR="00C403C0" w:rsidRPr="00BD7E91">
        <w:rPr>
          <w:rFonts w:ascii="黑体" w:eastAsia="黑体" w:hAnsi="宋体" w:hint="eastAsia"/>
          <w:szCs w:val="21"/>
          <w:u w:val="single"/>
          <w:lang w:val="de-DE"/>
        </w:rPr>
        <w:t xml:space="preserve">        </w:t>
      </w:r>
      <w:r w:rsidR="00C403C0" w:rsidRPr="00BD7E91">
        <w:rPr>
          <w:rFonts w:ascii="黑体" w:eastAsia="黑体" w:hAnsi="宋体" w:hint="eastAsia"/>
          <w:szCs w:val="21"/>
          <w:lang w:val="de-DE"/>
        </w:rPr>
        <w:t>；</w:t>
      </w:r>
      <w:r w:rsidR="008B123F" w:rsidRPr="00BD7E91">
        <w:rPr>
          <w:rFonts w:ascii="黑体" w:eastAsia="黑体" w:hAnsi="宋体" w:hint="eastAsia"/>
          <w:szCs w:val="21"/>
          <w:lang w:val="de-DE"/>
        </w:rPr>
        <w:t xml:space="preserve">   □GB/T24001-</w:t>
      </w:r>
      <w:r w:rsidR="00C403C0" w:rsidRPr="00BD7E91">
        <w:rPr>
          <w:rFonts w:ascii="黑体" w:eastAsia="黑体" w:hAnsi="宋体" w:hint="eastAsia"/>
          <w:szCs w:val="21"/>
          <w:u w:val="single"/>
          <w:lang w:val="de-DE"/>
        </w:rPr>
        <w:t xml:space="preserve">        </w:t>
      </w:r>
      <w:r w:rsidR="00C403C0" w:rsidRPr="00BD7E91">
        <w:rPr>
          <w:rFonts w:ascii="黑体" w:eastAsia="黑体" w:hAnsi="宋体" w:hint="eastAsia"/>
          <w:szCs w:val="21"/>
          <w:lang w:val="de-DE"/>
        </w:rPr>
        <w:t>；</w:t>
      </w:r>
      <w:r w:rsidR="008B123F" w:rsidRPr="00BD7E91">
        <w:rPr>
          <w:rFonts w:ascii="黑体" w:eastAsia="黑体" w:hAnsi="宋体" w:hint="eastAsia"/>
          <w:szCs w:val="21"/>
          <w:lang w:val="de-DE"/>
        </w:rPr>
        <w:t xml:space="preserve"> □GB/T28001-</w:t>
      </w:r>
      <w:r w:rsidR="00C403C0" w:rsidRPr="00BD7E91">
        <w:rPr>
          <w:rFonts w:ascii="黑体" w:eastAsia="黑体" w:hAnsi="宋体" w:hint="eastAsia"/>
          <w:szCs w:val="21"/>
          <w:u w:val="single"/>
          <w:lang w:val="de-DE"/>
        </w:rPr>
        <w:t xml:space="preserve">        </w:t>
      </w:r>
      <w:r w:rsidR="00C403C0" w:rsidRPr="00BD7E91">
        <w:rPr>
          <w:rFonts w:ascii="黑体" w:eastAsia="黑体" w:hAnsi="宋体" w:hint="eastAsia"/>
          <w:szCs w:val="21"/>
          <w:lang w:val="de-DE"/>
        </w:rPr>
        <w:t>；</w:t>
      </w:r>
    </w:p>
    <w:p w:rsidR="00D63B92" w:rsidRPr="00BD7E91" w:rsidRDefault="004E57A5" w:rsidP="004E57A5">
      <w:pPr>
        <w:spacing w:line="360" w:lineRule="auto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二、</w:t>
      </w:r>
      <w:r w:rsidR="009A03E7" w:rsidRPr="00BD7E91">
        <w:rPr>
          <w:rFonts w:ascii="黑体" w:eastAsia="黑体" w:hAnsi="宋体" w:hint="eastAsia"/>
          <w:sz w:val="24"/>
        </w:rPr>
        <w:t>本次申请认证类型：</w:t>
      </w:r>
    </w:p>
    <w:p w:rsidR="00D63B92" w:rsidRPr="00BD7E91" w:rsidRDefault="009A03E7" w:rsidP="002C47BE">
      <w:pPr>
        <w:tabs>
          <w:tab w:val="left" w:pos="9285"/>
        </w:tabs>
        <w:spacing w:line="440" w:lineRule="exact"/>
        <w:ind w:firstLineChars="200" w:firstLine="420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  <w:lang w:val="de-DE"/>
        </w:rPr>
        <w:t>□</w:t>
      </w:r>
      <w:r w:rsidR="00C403C0" w:rsidRPr="00BD7E91">
        <w:rPr>
          <w:rFonts w:ascii="黑体" w:eastAsia="黑体" w:hAnsi="宋体" w:hint="eastAsia"/>
          <w:szCs w:val="21"/>
        </w:rPr>
        <w:t>初审　　□再认证　　□转换认证机构（</w:t>
      </w:r>
      <w:proofErr w:type="gramStart"/>
      <w:r w:rsidRPr="00BD7E91">
        <w:rPr>
          <w:rFonts w:ascii="黑体" w:eastAsia="黑体" w:hAnsi="宋体" w:hint="eastAsia"/>
          <w:szCs w:val="21"/>
        </w:rPr>
        <w:t>第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　</w:t>
      </w:r>
      <w:proofErr w:type="gramEnd"/>
      <w:r w:rsidRPr="00BD7E91">
        <w:rPr>
          <w:rFonts w:ascii="黑体" w:eastAsia="黑体" w:hAnsi="宋体" w:hint="eastAsia"/>
          <w:szCs w:val="21"/>
        </w:rPr>
        <w:t>次监审）　　□其他</w:t>
      </w:r>
      <w:r w:rsidR="002C47BE" w:rsidRPr="00BD7E91">
        <w:rPr>
          <w:rFonts w:ascii="黑体" w:eastAsia="黑体" w:hAnsi="宋体"/>
          <w:szCs w:val="21"/>
          <w:u w:val="single"/>
        </w:rPr>
        <w:tab/>
      </w:r>
    </w:p>
    <w:p w:rsidR="00D63B92" w:rsidRPr="00BD7E91" w:rsidRDefault="009A03E7">
      <w:pPr>
        <w:spacing w:line="440" w:lineRule="exact"/>
        <w:ind w:firstLineChars="200" w:firstLine="420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</w:rPr>
        <w:t>是否申请多体系结合审核：□否</w:t>
      </w:r>
      <w:r w:rsidR="00C403C0" w:rsidRPr="00BD7E91">
        <w:rPr>
          <w:rFonts w:ascii="黑体" w:eastAsia="黑体" w:hAnsi="宋体" w:hint="eastAsia"/>
          <w:szCs w:val="21"/>
        </w:rPr>
        <w:t>；</w:t>
      </w:r>
      <w:r w:rsidRPr="00BD7E91">
        <w:rPr>
          <w:rFonts w:ascii="黑体" w:eastAsia="黑体" w:hAnsi="宋体" w:hint="eastAsia"/>
          <w:szCs w:val="21"/>
        </w:rPr>
        <w:t>□是</w:t>
      </w:r>
      <w:r w:rsidR="00C403C0" w:rsidRPr="00BD7E91">
        <w:rPr>
          <w:rFonts w:ascii="黑体" w:eastAsia="黑体" w:hAnsi="宋体" w:hint="eastAsia"/>
          <w:szCs w:val="21"/>
        </w:rPr>
        <w:t>；□部分结合，</w:t>
      </w:r>
      <w:r w:rsidRPr="00BD7E91">
        <w:rPr>
          <w:rFonts w:ascii="黑体" w:eastAsia="黑体" w:hAnsi="宋体" w:hint="eastAsia"/>
          <w:szCs w:val="21"/>
        </w:rPr>
        <w:t>结合方式为：</w:t>
      </w:r>
      <w:r w:rsidR="00C403C0" w:rsidRPr="00BD7E91">
        <w:rPr>
          <w:rFonts w:ascii="黑体" w:eastAsia="黑体" w:hAnsi="宋体" w:hint="eastAsia"/>
          <w:szCs w:val="21"/>
          <w:u w:val="single"/>
        </w:rPr>
        <w:t xml:space="preserve">                         </w:t>
      </w:r>
    </w:p>
    <w:p w:rsidR="00D63B92" w:rsidRPr="00BD7E91" w:rsidRDefault="004E57A5">
      <w:pPr>
        <w:spacing w:line="360" w:lineRule="auto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三、</w:t>
      </w:r>
      <w:r w:rsidR="009A03E7" w:rsidRPr="00BD7E91">
        <w:rPr>
          <w:rFonts w:ascii="黑体" w:eastAsia="黑体" w:hAnsi="宋体" w:hint="eastAsia"/>
          <w:sz w:val="24"/>
        </w:rPr>
        <w:t>申请认证组织信息：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</w:rPr>
        <w:t>申请认证组织名称：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                                           　　　　        </w:t>
      </w:r>
      <w:r w:rsidR="00012F7A" w:rsidRPr="00BD7E91">
        <w:rPr>
          <w:rFonts w:ascii="黑体" w:eastAsia="黑体" w:hAnsi="宋体" w:hint="eastAsia"/>
          <w:szCs w:val="21"/>
          <w:u w:val="single"/>
        </w:rPr>
        <w:t xml:space="preserve"> </w:t>
      </w:r>
      <w:r w:rsidR="00012F7A" w:rsidRPr="00BD7E91">
        <w:rPr>
          <w:rFonts w:ascii="黑体" w:eastAsia="黑体" w:hAnsi="宋体" w:hint="eastAsia"/>
          <w:szCs w:val="21"/>
        </w:rPr>
        <w:t>；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</w:rPr>
        <w:t>工商注册地址/邮编：</w:t>
      </w:r>
      <w:r w:rsidR="001441BC" w:rsidRPr="00BD7E91">
        <w:rPr>
          <w:rFonts w:ascii="黑体" w:eastAsia="黑体" w:hAnsi="宋体" w:hint="eastAsia"/>
          <w:szCs w:val="21"/>
        </w:rPr>
        <w:t xml:space="preserve"> </w:t>
      </w:r>
      <w:r w:rsidR="001441BC" w:rsidRPr="00BD7E91">
        <w:rPr>
          <w:rFonts w:ascii="黑体" w:eastAsia="黑体" w:hAnsi="宋体" w:hint="eastAsia"/>
          <w:szCs w:val="21"/>
          <w:u w:val="single"/>
        </w:rPr>
        <w:t xml:space="preserve">                                                                </w:t>
      </w:r>
      <w:r w:rsidR="00012F7A" w:rsidRPr="00BD7E91">
        <w:rPr>
          <w:rFonts w:ascii="黑体" w:eastAsia="黑体" w:hAnsi="宋体" w:hint="eastAsia"/>
          <w:szCs w:val="21"/>
        </w:rPr>
        <w:t>；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b/>
          <w:szCs w:val="21"/>
        </w:rPr>
      </w:pPr>
      <w:r w:rsidRPr="00BD7E91">
        <w:rPr>
          <w:rFonts w:ascii="黑体" w:eastAsia="黑体" w:hAnsi="宋体" w:hint="eastAsia"/>
          <w:szCs w:val="21"/>
        </w:rPr>
        <w:t>生产地址/办公地址：</w:t>
      </w:r>
      <w:r w:rsidR="001441BC" w:rsidRPr="00BD7E91">
        <w:rPr>
          <w:rFonts w:ascii="黑体" w:eastAsia="黑体" w:hAnsi="宋体" w:hint="eastAsia"/>
          <w:szCs w:val="21"/>
          <w:u w:val="single"/>
        </w:rPr>
        <w:t xml:space="preserve">                                                                 </w:t>
      </w:r>
      <w:r w:rsidRPr="00BD7E91">
        <w:rPr>
          <w:rFonts w:ascii="黑体" w:eastAsia="黑体" w:hAnsi="宋体" w:hint="eastAsia"/>
          <w:szCs w:val="21"/>
        </w:rPr>
        <w:t>；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当存在一个以上生产或服务场所时，不在同一地址的固定现场数：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　 </w:t>
      </w:r>
      <w:proofErr w:type="gramStart"/>
      <w:r w:rsidRPr="00BD7E91">
        <w:rPr>
          <w:rFonts w:ascii="黑体" w:eastAsia="黑体" w:hAnsi="宋体" w:hint="eastAsia"/>
          <w:szCs w:val="21"/>
        </w:rPr>
        <w:t>个</w:t>
      </w:r>
      <w:proofErr w:type="gramEnd"/>
      <w:r w:rsidRPr="00BD7E91">
        <w:rPr>
          <w:rFonts w:ascii="黑体" w:eastAsia="黑体" w:hAnsi="宋体" w:hint="eastAsia"/>
          <w:szCs w:val="21"/>
        </w:rPr>
        <w:t>，临时现场数量为：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　 </w:t>
      </w:r>
      <w:proofErr w:type="gramStart"/>
      <w:r w:rsidRPr="00BD7E91">
        <w:rPr>
          <w:rFonts w:ascii="黑体" w:eastAsia="黑体" w:hAnsi="宋体" w:hint="eastAsia"/>
          <w:szCs w:val="21"/>
        </w:rPr>
        <w:t>个</w:t>
      </w:r>
      <w:proofErr w:type="gramEnd"/>
      <w:r w:rsidRPr="00BD7E91">
        <w:rPr>
          <w:rFonts w:ascii="黑体" w:eastAsia="黑体" w:hAnsi="宋体" w:hint="eastAsia"/>
          <w:szCs w:val="21"/>
        </w:rPr>
        <w:t>，并请如实填写《受审核组织多场所清单》。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组织性质：</w:t>
      </w:r>
      <w:r w:rsidR="00ED4417" w:rsidRPr="00BD7E91">
        <w:rPr>
          <w:rFonts w:ascii="黑体" w:eastAsia="黑体" w:hAnsi="宋体" w:hint="eastAsia"/>
          <w:szCs w:val="21"/>
          <w:u w:val="single"/>
        </w:rPr>
        <w:t xml:space="preserve">                      </w:t>
      </w:r>
      <w:r w:rsidRPr="00BD7E91">
        <w:rPr>
          <w:rFonts w:ascii="黑体" w:eastAsia="黑体" w:hAnsi="宋体" w:hint="eastAsia"/>
          <w:szCs w:val="21"/>
        </w:rPr>
        <w:t>机构代码：</w:t>
      </w:r>
      <w:r w:rsidR="00ED4417" w:rsidRPr="00BD7E91">
        <w:rPr>
          <w:rFonts w:ascii="黑体" w:eastAsia="黑体" w:hAnsi="宋体" w:hint="eastAsia"/>
          <w:szCs w:val="21"/>
          <w:u w:val="single"/>
        </w:rPr>
        <w:t xml:space="preserve">                 </w:t>
      </w:r>
      <w:r w:rsidRPr="00BD7E91">
        <w:rPr>
          <w:rFonts w:ascii="黑体" w:eastAsia="黑体" w:hAnsi="宋体" w:hint="eastAsia"/>
          <w:szCs w:val="21"/>
        </w:rPr>
        <w:t xml:space="preserve"> 注册资金：</w:t>
      </w:r>
      <w:r w:rsidR="00ED4417" w:rsidRPr="00BD7E91">
        <w:rPr>
          <w:rFonts w:ascii="黑体" w:eastAsia="黑体" w:hAnsi="宋体" w:hint="eastAsia"/>
          <w:szCs w:val="21"/>
          <w:u w:val="single"/>
        </w:rPr>
        <w:t xml:space="preserve">                 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总经理：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    　     　 </w:t>
      </w:r>
      <w:r w:rsidRPr="00BD7E91">
        <w:rPr>
          <w:rFonts w:ascii="黑体" w:eastAsia="黑体" w:hAnsi="宋体" w:hint="eastAsia"/>
          <w:szCs w:val="21"/>
        </w:rPr>
        <w:t>联系电话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           </w:t>
      </w:r>
      <w:r w:rsidRPr="00BD7E91">
        <w:rPr>
          <w:rFonts w:ascii="黑体" w:eastAsia="黑体" w:hAnsi="宋体" w:hint="eastAsia"/>
          <w:szCs w:val="21"/>
        </w:rPr>
        <w:t>企业邮箱：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          　   </w:t>
      </w:r>
      <w:r w:rsidR="00ED4417" w:rsidRPr="00BD7E91">
        <w:rPr>
          <w:rFonts w:ascii="黑体" w:eastAsia="黑体" w:hAnsi="宋体" w:hint="eastAsia"/>
          <w:szCs w:val="21"/>
          <w:u w:val="single"/>
        </w:rPr>
        <w:t xml:space="preserve">   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联系人/职务：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                         </w:t>
      </w:r>
      <w:r w:rsidRPr="00BD7E91">
        <w:rPr>
          <w:rFonts w:ascii="黑体" w:eastAsia="黑体" w:hAnsi="宋体" w:hint="eastAsia"/>
          <w:szCs w:val="21"/>
        </w:rPr>
        <w:t>电话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            　</w:t>
      </w:r>
      <w:r w:rsidRPr="00BD7E91">
        <w:rPr>
          <w:rFonts w:ascii="黑体" w:eastAsia="黑体" w:hAnsi="宋体" w:hint="eastAsia"/>
          <w:szCs w:val="21"/>
        </w:rPr>
        <w:t>手机：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               　         </w:t>
      </w:r>
    </w:p>
    <w:p w:rsidR="00D63B92" w:rsidRPr="00BD7E91" w:rsidRDefault="009A03E7">
      <w:pPr>
        <w:spacing w:line="440" w:lineRule="exact"/>
        <w:ind w:firstLineChars="200" w:firstLine="420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传真：</w:t>
      </w:r>
      <w:r w:rsidR="0062731F" w:rsidRPr="00BD7E91">
        <w:rPr>
          <w:rFonts w:ascii="黑体" w:eastAsia="黑体" w:hAnsi="宋体" w:hint="eastAsia"/>
          <w:szCs w:val="21"/>
          <w:u w:val="single"/>
        </w:rPr>
        <w:t xml:space="preserve">                                 </w:t>
      </w:r>
      <w:r w:rsidRPr="00BD7E91">
        <w:rPr>
          <w:rFonts w:ascii="黑体" w:eastAsia="黑体" w:hAnsi="宋体" w:hint="eastAsia"/>
          <w:szCs w:val="21"/>
        </w:rPr>
        <w:t>邮箱：</w:t>
      </w:r>
      <w:r w:rsidR="0062731F" w:rsidRPr="00BD7E91">
        <w:rPr>
          <w:rFonts w:ascii="黑体" w:eastAsia="黑体" w:hAnsi="宋体" w:hint="eastAsia"/>
          <w:szCs w:val="21"/>
          <w:u w:val="single"/>
        </w:rPr>
        <w:t xml:space="preserve">                               </w:t>
      </w:r>
      <w:r w:rsidR="0062731F" w:rsidRPr="00BD7E91">
        <w:rPr>
          <w:rFonts w:ascii="黑体" w:eastAsia="黑体" w:hAnsi="宋体" w:hint="eastAsia"/>
          <w:szCs w:val="21"/>
        </w:rPr>
        <w:t xml:space="preserve">。 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体系覆盖范围员工总数：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　　</w:t>
      </w:r>
      <w:r w:rsidRPr="00BD7E91">
        <w:rPr>
          <w:rFonts w:ascii="黑体" w:eastAsia="黑体" w:hAnsi="宋体" w:hint="eastAsia"/>
          <w:szCs w:val="21"/>
        </w:rPr>
        <w:t>人，其中含临时工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　　</w:t>
      </w:r>
      <w:r w:rsidRPr="00BD7E91">
        <w:rPr>
          <w:rFonts w:ascii="黑体" w:eastAsia="黑体" w:hAnsi="宋体" w:hint="eastAsia"/>
          <w:szCs w:val="21"/>
        </w:rPr>
        <w:t>人，季节工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　　</w:t>
      </w:r>
      <w:r w:rsidRPr="00BD7E91">
        <w:rPr>
          <w:rFonts w:ascii="黑体" w:eastAsia="黑体" w:hAnsi="宋体" w:hint="eastAsia"/>
          <w:szCs w:val="21"/>
        </w:rPr>
        <w:t>人：</w:t>
      </w:r>
    </w:p>
    <w:p w:rsidR="00D63B92" w:rsidRPr="00BD7E91" w:rsidRDefault="009A03E7">
      <w:pPr>
        <w:spacing w:line="440" w:lineRule="exact"/>
        <w:ind w:left="420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是否倒班：□否 □是，班数：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　</w:t>
      </w:r>
      <w:r w:rsidRPr="00BD7E91">
        <w:rPr>
          <w:rFonts w:ascii="黑体" w:eastAsia="黑体" w:hAnsi="宋体" w:hint="eastAsia"/>
          <w:szCs w:val="21"/>
        </w:rPr>
        <w:t>班，倒班人数：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      </w:t>
      </w:r>
      <w:r w:rsidRPr="00BD7E91">
        <w:rPr>
          <w:rFonts w:ascii="黑体" w:eastAsia="黑体" w:hAnsi="宋体" w:hint="eastAsia"/>
          <w:szCs w:val="21"/>
        </w:rPr>
        <w:t>人【注：</w:t>
      </w:r>
      <w:r w:rsidRPr="00BD7E91">
        <w:rPr>
          <w:rFonts w:ascii="黑体" w:eastAsia="黑体" w:hAnsi="宋体" w:hint="eastAsia"/>
          <w:b/>
          <w:szCs w:val="21"/>
        </w:rPr>
        <w:t>请如实填写，如有虚假，申请组织承担由此影响审核有效性所引发的法律责任。</w:t>
      </w:r>
      <w:r w:rsidRPr="00BD7E91">
        <w:rPr>
          <w:rFonts w:ascii="黑体" w:eastAsia="黑体" w:hAnsi="宋体" w:hint="eastAsia"/>
          <w:szCs w:val="21"/>
        </w:rPr>
        <w:t>】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管理体系文件发布运行时间：希望认证审核时间：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                  　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是否存在外包过程：□否  □是，具体情况是：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  　　　　　　　　　　　　　　 　　　　   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是否接受过咨询服务：□否 □是，咨询机构/人员名称：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                     　　　      　        </w:t>
      </w:r>
    </w:p>
    <w:p w:rsidR="00D63B92" w:rsidRPr="00BD7E91" w:rsidRDefault="009A03E7">
      <w:pPr>
        <w:numPr>
          <w:ilvl w:val="0"/>
          <w:numId w:val="1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是否取得过其他认证机构颁发的认证证书：□否  □是，机构名称：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　          　　　　　　　</w:t>
      </w:r>
    </w:p>
    <w:p w:rsidR="00D63B92" w:rsidRPr="00BD7E91" w:rsidRDefault="009A03E7">
      <w:pPr>
        <w:numPr>
          <w:ilvl w:val="0"/>
          <w:numId w:val="1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其他情况说明：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　　　　　　　　　　　　　　　       　　　　　              　　　   　</w:t>
      </w:r>
    </w:p>
    <w:p w:rsidR="00D63B92" w:rsidRPr="00BD7E91" w:rsidRDefault="00993BCA">
      <w:pPr>
        <w:spacing w:line="360" w:lineRule="auto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四、</w:t>
      </w:r>
      <w:r w:rsidR="009A03E7" w:rsidRPr="00BD7E91">
        <w:rPr>
          <w:rFonts w:ascii="黑体" w:eastAsia="黑体" w:hAnsi="宋体" w:hint="eastAsia"/>
          <w:sz w:val="24"/>
        </w:rPr>
        <w:t>本次申请认证范围：</w:t>
      </w:r>
    </w:p>
    <w:p w:rsidR="00D63B92" w:rsidRPr="00BD7E91" w:rsidRDefault="009A03E7">
      <w:pPr>
        <w:spacing w:line="360" w:lineRule="auto"/>
        <w:ind w:firstLineChars="100" w:firstLine="210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</w:rPr>
        <w:t>（1）质量管理体系覆盖的产品范围及主要过程（指设计/开发、生产/施工、安装、服务等活动）：</w:t>
      </w:r>
    </w:p>
    <w:p w:rsidR="00D63B92" w:rsidRPr="00BD7E91" w:rsidRDefault="009A03E7">
      <w:pPr>
        <w:spacing w:line="360" w:lineRule="auto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  <w:u w:val="single"/>
        </w:rPr>
        <w:t xml:space="preserve">　                                                              　　　　　　  　　　　　　</w:t>
      </w:r>
    </w:p>
    <w:p w:rsidR="00D63B92" w:rsidRPr="00BD7E91" w:rsidRDefault="009A03E7">
      <w:pPr>
        <w:spacing w:line="360" w:lineRule="auto"/>
        <w:ind w:firstLineChars="200" w:firstLine="420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对GB/T19001</w:t>
      </w:r>
      <w:r w:rsidR="002118B9" w:rsidRPr="00BD7E91">
        <w:rPr>
          <w:rFonts w:ascii="黑体" w:eastAsia="黑体" w:hAnsi="宋体" w:hint="eastAsia"/>
          <w:szCs w:val="21"/>
        </w:rPr>
        <w:t>的不适用情况：□无 □有，不适用的要求及理由说明</w:t>
      </w:r>
      <w:r w:rsidRPr="00BD7E91">
        <w:rPr>
          <w:rFonts w:ascii="黑体" w:eastAsia="黑体" w:hAnsi="宋体" w:hint="eastAsia"/>
          <w:b/>
          <w:szCs w:val="21"/>
        </w:rPr>
        <w:t>（必须填写）</w:t>
      </w:r>
      <w:r w:rsidRPr="00BD7E91">
        <w:rPr>
          <w:rFonts w:ascii="黑体" w:eastAsia="黑体" w:hAnsi="宋体" w:hint="eastAsia"/>
          <w:szCs w:val="21"/>
        </w:rPr>
        <w:t>：</w:t>
      </w:r>
    </w:p>
    <w:p w:rsidR="00D63B92" w:rsidRPr="00BD7E91" w:rsidRDefault="009A03E7">
      <w:p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  <w:u w:val="single"/>
        </w:rPr>
        <w:t xml:space="preserve">　　　　　　　　                                                                            </w:t>
      </w:r>
    </w:p>
    <w:p w:rsidR="00D63B92" w:rsidRPr="00BD7E91" w:rsidRDefault="009A03E7">
      <w:pPr>
        <w:spacing w:line="360" w:lineRule="auto"/>
        <w:ind w:firstLineChars="100" w:firstLine="210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</w:rPr>
        <w:lastRenderedPageBreak/>
        <w:t>（2）环境管理体系覆盖的产品和活动范围及地域场所：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　           　　　　　　　　　　　　  </w:t>
      </w:r>
    </w:p>
    <w:p w:rsidR="00D63B92" w:rsidRPr="00BD7E91" w:rsidRDefault="009A03E7">
      <w:pPr>
        <w:spacing w:line="360" w:lineRule="auto"/>
        <w:ind w:firstLineChars="100" w:firstLine="210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  <w:u w:val="single"/>
        </w:rPr>
        <w:t xml:space="preserve"> 　　                                                                                     </w:t>
      </w:r>
    </w:p>
    <w:p w:rsidR="00D63B92" w:rsidRPr="00BD7E91" w:rsidRDefault="009A03E7">
      <w:pPr>
        <w:spacing w:line="360" w:lineRule="auto"/>
        <w:ind w:leftChars="100" w:left="210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</w:rPr>
        <w:t>（3）职业健康安全管理体系覆盖的产品和活动范围及地域场所：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　　            　　　　　　　 </w:t>
      </w:r>
    </w:p>
    <w:p w:rsidR="00D63B92" w:rsidRPr="00BD7E91" w:rsidRDefault="009A03E7">
      <w:pPr>
        <w:spacing w:line="360" w:lineRule="auto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  <w:u w:val="single"/>
        </w:rPr>
        <w:t xml:space="preserve">　　　　　　　　　　　　　　　　　　　　　　　　　　　　　　　              　　　　　　　　</w:t>
      </w:r>
    </w:p>
    <w:p w:rsidR="00D63B92" w:rsidRPr="00BD7E91" w:rsidRDefault="009A03E7">
      <w:pPr>
        <w:spacing w:line="360" w:lineRule="auto"/>
        <w:ind w:firstLineChars="200" w:firstLine="420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</w:rPr>
        <w:t>有无特殊危险区域或限制及需说明的情况：</w:t>
      </w:r>
      <w:r w:rsidRPr="00BD7E91">
        <w:rPr>
          <w:rFonts w:ascii="黑体" w:eastAsia="黑体" w:hAnsi="宋体" w:hint="eastAsia"/>
          <w:szCs w:val="21"/>
          <w:u w:val="single"/>
        </w:rPr>
        <w:t xml:space="preserve">　　　　　　　　　　　　             　　　　　　 </w:t>
      </w:r>
    </w:p>
    <w:p w:rsidR="00D63B92" w:rsidRPr="00BD7E91" w:rsidRDefault="009A03E7">
      <w:pPr>
        <w:spacing w:line="360" w:lineRule="auto"/>
        <w:rPr>
          <w:rFonts w:ascii="黑体" w:eastAsia="黑体" w:hAnsi="宋体"/>
          <w:szCs w:val="21"/>
          <w:u w:val="single"/>
        </w:rPr>
      </w:pPr>
      <w:r w:rsidRPr="00BD7E91">
        <w:rPr>
          <w:rFonts w:ascii="黑体" w:eastAsia="黑体" w:hAnsi="宋体" w:hint="eastAsia"/>
          <w:szCs w:val="21"/>
          <w:u w:val="single"/>
        </w:rPr>
        <w:t xml:space="preserve">　　　　　　　　　　　　　　　　　　　　　　　　　　　　　              　　　　　　　　　　</w:t>
      </w:r>
    </w:p>
    <w:p w:rsidR="0060790A" w:rsidRPr="00BD7E91" w:rsidRDefault="00993BCA" w:rsidP="0060790A">
      <w:pPr>
        <w:spacing w:line="480" w:lineRule="auto"/>
        <w:rPr>
          <w:rFonts w:ascii="黑体" w:eastAsia="黑体" w:hAnsi="宋体"/>
          <w:b/>
          <w:sz w:val="24"/>
        </w:rPr>
      </w:pPr>
      <w:r w:rsidRPr="00BD7E91">
        <w:rPr>
          <w:rFonts w:ascii="黑体" w:eastAsia="黑体" w:hAnsi="宋体" w:hint="eastAsia"/>
          <w:sz w:val="24"/>
        </w:rPr>
        <w:t>五、</w:t>
      </w:r>
      <w:r w:rsidR="0060790A" w:rsidRPr="00BD7E91">
        <w:rPr>
          <w:rFonts w:ascii="黑体" w:eastAsia="黑体" w:hAnsi="宋体" w:hint="eastAsia"/>
          <w:sz w:val="24"/>
        </w:rPr>
        <w:t>与</w:t>
      </w:r>
      <w:r w:rsidR="0060790A" w:rsidRPr="00BD7E91">
        <w:rPr>
          <w:rFonts w:ascii="黑体" w:eastAsia="黑体" w:hAnsi="宋体"/>
          <w:sz w:val="24"/>
        </w:rPr>
        <w:t>申请认证范围有关的信息资料</w:t>
      </w:r>
      <w:r w:rsidR="0060790A" w:rsidRPr="00BD7E91">
        <w:rPr>
          <w:rFonts w:ascii="黑体" w:eastAsia="黑体" w:hAnsi="宋体" w:hint="eastAsia"/>
          <w:b/>
          <w:sz w:val="24"/>
        </w:rPr>
        <w:t>：</w:t>
      </w:r>
    </w:p>
    <w:p w:rsidR="0060790A" w:rsidRPr="00BD7E91" w:rsidRDefault="0060790A" w:rsidP="0060790A">
      <w:pPr>
        <w:pStyle w:val="a6"/>
        <w:numPr>
          <w:ilvl w:val="0"/>
          <w:numId w:val="8"/>
        </w:numPr>
        <w:spacing w:line="360" w:lineRule="auto"/>
        <w:ind w:firstLineChars="0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生产工艺流程图/服务流程图</w:t>
      </w:r>
      <w:r w:rsidR="00DC555C" w:rsidRPr="00BD7E91">
        <w:rPr>
          <w:rFonts w:ascii="黑体" w:eastAsia="黑体" w:hAnsi="宋体" w:hint="eastAsia"/>
          <w:szCs w:val="21"/>
        </w:rPr>
        <w:t>，</w:t>
      </w:r>
      <w:r w:rsidR="00DC555C" w:rsidRPr="00BD7E91">
        <w:rPr>
          <w:rFonts w:ascii="黑体" w:eastAsia="黑体" w:hAnsi="宋体" w:hint="eastAsia"/>
          <w:b/>
          <w:szCs w:val="21"/>
        </w:rPr>
        <w:t>必须填写</w:t>
      </w:r>
      <w:r w:rsidRPr="00BD7E91">
        <w:rPr>
          <w:rFonts w:ascii="黑体" w:eastAsia="黑体" w:hAnsi="宋体" w:hint="eastAsia"/>
          <w:szCs w:val="21"/>
        </w:rPr>
        <w:t>：（</w:t>
      </w:r>
      <w:r w:rsidRPr="00BD7E91">
        <w:rPr>
          <w:rFonts w:ascii="黑体" w:eastAsia="黑体" w:hAnsi="宋体"/>
          <w:szCs w:val="21"/>
        </w:rPr>
        <w:t>可另附图）</w:t>
      </w:r>
    </w:p>
    <w:p w:rsidR="0060790A" w:rsidRPr="00BD7E91" w:rsidRDefault="0060790A" w:rsidP="0060790A">
      <w:pPr>
        <w:pStyle w:val="a6"/>
        <w:spacing w:line="360" w:lineRule="auto"/>
        <w:ind w:left="420" w:firstLineChars="0" w:firstLine="0"/>
        <w:rPr>
          <w:rFonts w:ascii="黑体" w:eastAsia="黑体" w:hAnsi="宋体"/>
          <w:szCs w:val="21"/>
        </w:rPr>
      </w:pPr>
    </w:p>
    <w:p w:rsidR="0060790A" w:rsidRPr="00BD7E91" w:rsidRDefault="0060790A" w:rsidP="0060790A">
      <w:pPr>
        <w:numPr>
          <w:ilvl w:val="0"/>
          <w:numId w:val="8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产品/服务</w:t>
      </w:r>
      <w:r w:rsidRPr="00BD7E91">
        <w:rPr>
          <w:rFonts w:ascii="黑体" w:eastAsia="黑体" w:hAnsi="宋体"/>
          <w:szCs w:val="21"/>
        </w:rPr>
        <w:t>执行的标准（</w:t>
      </w:r>
      <w:r w:rsidRPr="00BD7E91">
        <w:rPr>
          <w:rFonts w:ascii="黑体" w:eastAsia="黑体" w:hAnsi="宋体" w:hint="eastAsia"/>
          <w:szCs w:val="21"/>
        </w:rPr>
        <w:t>国家、行业或企业标准</w:t>
      </w:r>
      <w:r w:rsidRPr="00BD7E91">
        <w:rPr>
          <w:rFonts w:ascii="黑体" w:eastAsia="黑体" w:hAnsi="宋体"/>
          <w:szCs w:val="21"/>
        </w:rPr>
        <w:t>名称、</w:t>
      </w:r>
      <w:r w:rsidRPr="00BD7E91">
        <w:rPr>
          <w:rFonts w:ascii="黑体" w:eastAsia="黑体" w:hAnsi="宋体" w:hint="eastAsia"/>
          <w:szCs w:val="21"/>
        </w:rPr>
        <w:t>编号，</w:t>
      </w:r>
      <w:r w:rsidR="00C22568" w:rsidRPr="00BD7E91">
        <w:rPr>
          <w:rFonts w:ascii="黑体" w:eastAsia="黑体" w:hAnsi="宋体" w:hint="eastAsia"/>
          <w:szCs w:val="21"/>
        </w:rPr>
        <w:t>如为企业标准，必须提供备案登记表或带有备案标识的首页复印件，</w:t>
      </w:r>
      <w:r w:rsidRPr="00BD7E91">
        <w:rPr>
          <w:rFonts w:ascii="黑体" w:eastAsia="黑体" w:hAnsi="宋体" w:hint="eastAsia"/>
          <w:b/>
          <w:szCs w:val="21"/>
        </w:rPr>
        <w:t>必须填写</w:t>
      </w:r>
      <w:r w:rsidRPr="00BD7E91">
        <w:rPr>
          <w:rFonts w:ascii="黑体" w:eastAsia="黑体" w:hAnsi="宋体"/>
          <w:szCs w:val="21"/>
        </w:rPr>
        <w:t>）</w:t>
      </w:r>
      <w:r w:rsidRPr="00BD7E91">
        <w:rPr>
          <w:rFonts w:ascii="黑体" w:eastAsia="黑体" w:hAnsi="宋体" w:hint="eastAsia"/>
          <w:szCs w:val="21"/>
        </w:rPr>
        <w:t>：（可</w:t>
      </w:r>
      <w:r w:rsidRPr="00BD7E91">
        <w:rPr>
          <w:rFonts w:ascii="黑体" w:eastAsia="黑体" w:hAnsi="宋体"/>
          <w:szCs w:val="21"/>
        </w:rPr>
        <w:t>另附标准清单）</w:t>
      </w:r>
    </w:p>
    <w:p w:rsidR="0060790A" w:rsidRPr="00BD7E91" w:rsidRDefault="0060790A" w:rsidP="0060790A">
      <w:pPr>
        <w:pStyle w:val="a6"/>
        <w:spacing w:line="360" w:lineRule="auto"/>
        <w:ind w:left="420" w:firstLineChars="0" w:firstLine="0"/>
        <w:rPr>
          <w:rFonts w:ascii="黑体" w:eastAsia="黑体" w:hAnsi="宋体"/>
          <w:szCs w:val="21"/>
        </w:rPr>
      </w:pPr>
    </w:p>
    <w:p w:rsidR="00D63B92" w:rsidRPr="00BD7E91" w:rsidRDefault="0060790A">
      <w:pPr>
        <w:spacing w:line="360" w:lineRule="auto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 xml:space="preserve">    </w:t>
      </w:r>
    </w:p>
    <w:p w:rsidR="00D63B92" w:rsidRPr="00BD7E91" w:rsidRDefault="004F5801">
      <w:pPr>
        <w:spacing w:line="360" w:lineRule="auto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六、</w:t>
      </w:r>
      <w:r w:rsidR="009A03E7" w:rsidRPr="00BD7E91">
        <w:rPr>
          <w:rFonts w:ascii="黑体" w:eastAsia="黑体" w:hAnsi="宋体" w:hint="eastAsia"/>
          <w:sz w:val="24"/>
        </w:rPr>
        <w:t>组织信息反馈及声明：</w:t>
      </w:r>
    </w:p>
    <w:p w:rsidR="00D63B92" w:rsidRPr="00BD7E91" w:rsidRDefault="009A03E7">
      <w:pPr>
        <w:spacing w:line="360" w:lineRule="auto"/>
        <w:rPr>
          <w:rFonts w:ascii="黑体" w:eastAsia="黑体" w:hAnsi="宋体"/>
          <w:b/>
          <w:szCs w:val="21"/>
        </w:rPr>
      </w:pPr>
      <w:r w:rsidRPr="00BD7E91">
        <w:rPr>
          <w:rFonts w:ascii="黑体" w:eastAsia="黑体" w:hAnsi="宋体" w:hint="eastAsia"/>
          <w:b/>
          <w:szCs w:val="21"/>
        </w:rPr>
        <w:t>通过阅读贵公司的公开文件，我组织已了解到：</w:t>
      </w:r>
    </w:p>
    <w:p w:rsidR="00D63B92" w:rsidRPr="00BD7E91" w:rsidRDefault="009A03E7">
      <w:pPr>
        <w:numPr>
          <w:ilvl w:val="0"/>
          <w:numId w:val="2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贵公司被授权的认证业务范围可以覆盖本组织申请认证的业务领域；</w:t>
      </w:r>
    </w:p>
    <w:p w:rsidR="00D63B92" w:rsidRPr="00BD7E91" w:rsidRDefault="009A03E7">
      <w:pPr>
        <w:numPr>
          <w:ilvl w:val="0"/>
          <w:numId w:val="2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“咨询认证一条龙”的做法属违法行为；</w:t>
      </w:r>
    </w:p>
    <w:p w:rsidR="00D63B92" w:rsidRPr="00BD7E91" w:rsidRDefault="009A03E7">
      <w:pPr>
        <w:numPr>
          <w:ilvl w:val="0"/>
          <w:numId w:val="2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贵公司认证收费符合国家有关的收费标准。</w:t>
      </w:r>
    </w:p>
    <w:p w:rsidR="00D63B92" w:rsidRPr="00BD7E91" w:rsidRDefault="009A03E7">
      <w:pPr>
        <w:spacing w:line="360" w:lineRule="auto"/>
        <w:rPr>
          <w:rFonts w:ascii="黑体" w:eastAsia="黑体" w:hAnsi="宋体"/>
          <w:b/>
          <w:szCs w:val="21"/>
        </w:rPr>
      </w:pPr>
      <w:r w:rsidRPr="00BD7E91">
        <w:rPr>
          <w:rFonts w:ascii="黑体" w:eastAsia="黑体" w:hAnsi="宋体" w:hint="eastAsia"/>
          <w:b/>
          <w:szCs w:val="21"/>
        </w:rPr>
        <w:t>在此基础上，我组织做出如下承诺：</w:t>
      </w:r>
    </w:p>
    <w:p w:rsidR="00D63B92" w:rsidRPr="00BD7E91" w:rsidRDefault="009A03E7">
      <w:pPr>
        <w:numPr>
          <w:ilvl w:val="0"/>
          <w:numId w:val="3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确保遵守认证有关的国家法规、规范及贵公司公开文件中的有关规定；</w:t>
      </w:r>
    </w:p>
    <w:p w:rsidR="00D63B92" w:rsidRPr="00BD7E91" w:rsidRDefault="009A03E7">
      <w:pPr>
        <w:numPr>
          <w:ilvl w:val="0"/>
          <w:numId w:val="3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接受贵公司的认证收费标准及对申诉、投诉和争议的处理办法；</w:t>
      </w:r>
    </w:p>
    <w:p w:rsidR="00D63B92" w:rsidRPr="00BD7E91" w:rsidRDefault="009A03E7">
      <w:pPr>
        <w:numPr>
          <w:ilvl w:val="0"/>
          <w:numId w:val="3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自愿向贵公司提出认证申请，对申请书中的内容及申请和现场审核中所提供的所有信息文件、资料的真实性负责。如有虚假，承担由此影响审核有效性所引发的法律责任。</w:t>
      </w:r>
    </w:p>
    <w:p w:rsidR="00D63B92" w:rsidRPr="00BD7E91" w:rsidRDefault="009A03E7" w:rsidP="0012260A">
      <w:pPr>
        <w:numPr>
          <w:ilvl w:val="0"/>
          <w:numId w:val="3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认真履行认证合同，按时交纳认证费用，按时接受贵公司的监督审核。</w:t>
      </w:r>
    </w:p>
    <w:p w:rsidR="00563EF4" w:rsidRPr="00BD7E91" w:rsidRDefault="00563EF4" w:rsidP="0075038B">
      <w:pPr>
        <w:spacing w:line="360" w:lineRule="auto"/>
        <w:rPr>
          <w:rFonts w:ascii="黑体" w:eastAsia="黑体" w:hAnsi="宋体"/>
          <w:sz w:val="24"/>
        </w:rPr>
      </w:pPr>
    </w:p>
    <w:p w:rsidR="00D63B92" w:rsidRPr="00BD7E91" w:rsidRDefault="009A03E7">
      <w:pPr>
        <w:spacing w:line="480" w:lineRule="auto"/>
        <w:ind w:firstLineChars="1400" w:firstLine="3360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申请组织代表 (签名)：</w:t>
      </w:r>
      <w:r w:rsidRPr="00BD7E91">
        <w:rPr>
          <w:rFonts w:ascii="黑体" w:eastAsia="黑体" w:hAnsi="宋体" w:hint="eastAsia"/>
          <w:sz w:val="24"/>
          <w:u w:val="single"/>
        </w:rPr>
        <w:t xml:space="preserve">             　　　　  </w:t>
      </w:r>
    </w:p>
    <w:p w:rsidR="00D63B92" w:rsidRPr="00BD7E91" w:rsidRDefault="009A03E7">
      <w:pPr>
        <w:spacing w:line="480" w:lineRule="auto"/>
        <w:ind w:firstLineChars="1400" w:firstLine="3360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 xml:space="preserve">职    </w:t>
      </w:r>
      <w:proofErr w:type="gramStart"/>
      <w:r w:rsidRPr="00BD7E91">
        <w:rPr>
          <w:rFonts w:ascii="黑体" w:eastAsia="黑体" w:hAnsi="宋体" w:hint="eastAsia"/>
          <w:sz w:val="24"/>
        </w:rPr>
        <w:t>务</w:t>
      </w:r>
      <w:proofErr w:type="gramEnd"/>
      <w:r w:rsidRPr="00BD7E91">
        <w:rPr>
          <w:rFonts w:ascii="黑体" w:eastAsia="黑体" w:hAnsi="宋体" w:hint="eastAsia"/>
          <w:sz w:val="24"/>
        </w:rPr>
        <w:t>：</w:t>
      </w:r>
      <w:r w:rsidRPr="00BD7E91">
        <w:rPr>
          <w:rFonts w:ascii="黑体" w:eastAsia="黑体" w:hAnsi="宋体" w:hint="eastAsia"/>
          <w:sz w:val="24"/>
          <w:u w:val="single"/>
        </w:rPr>
        <w:t xml:space="preserve">             　　　　</w:t>
      </w:r>
    </w:p>
    <w:p w:rsidR="00D63B92" w:rsidRPr="00BD7E91" w:rsidRDefault="009A03E7">
      <w:pPr>
        <w:spacing w:line="480" w:lineRule="auto"/>
        <w:ind w:firstLineChars="1400" w:firstLine="3360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日    期：</w:t>
      </w:r>
      <w:r w:rsidR="00437848" w:rsidRPr="00BD7E91">
        <w:rPr>
          <w:rFonts w:ascii="黑体" w:eastAsia="黑体" w:hAnsi="宋体" w:hint="eastAsia"/>
          <w:sz w:val="24"/>
        </w:rPr>
        <w:t xml:space="preserve">        </w:t>
      </w:r>
      <w:r w:rsidRPr="00BD7E91">
        <w:rPr>
          <w:rFonts w:ascii="黑体" w:eastAsia="黑体" w:hAnsi="宋体" w:hint="eastAsia"/>
          <w:sz w:val="24"/>
        </w:rPr>
        <w:t>年</w:t>
      </w:r>
      <w:r w:rsidR="00437848" w:rsidRPr="00BD7E91">
        <w:rPr>
          <w:rFonts w:ascii="黑体" w:eastAsia="黑体" w:hAnsi="宋体" w:hint="eastAsia"/>
          <w:sz w:val="24"/>
        </w:rPr>
        <w:t xml:space="preserve">       </w:t>
      </w:r>
      <w:r w:rsidRPr="00BD7E91">
        <w:rPr>
          <w:rFonts w:ascii="黑体" w:eastAsia="黑体" w:hAnsi="宋体" w:hint="eastAsia"/>
          <w:sz w:val="24"/>
        </w:rPr>
        <w:t>月</w:t>
      </w:r>
      <w:r w:rsidR="00437848" w:rsidRPr="00BD7E91">
        <w:rPr>
          <w:rFonts w:ascii="黑体" w:eastAsia="黑体" w:hAnsi="宋体" w:hint="eastAsia"/>
          <w:sz w:val="24"/>
        </w:rPr>
        <w:t xml:space="preserve">      </w:t>
      </w:r>
      <w:r w:rsidRPr="00BD7E91">
        <w:rPr>
          <w:rFonts w:ascii="黑体" w:eastAsia="黑体" w:hAnsi="宋体" w:hint="eastAsia"/>
          <w:sz w:val="24"/>
        </w:rPr>
        <w:t>日</w:t>
      </w:r>
    </w:p>
    <w:p w:rsidR="00D63B92" w:rsidRPr="00BD7E91" w:rsidRDefault="009A03E7">
      <w:pPr>
        <w:spacing w:line="480" w:lineRule="auto"/>
        <w:ind w:firstLineChars="1400" w:firstLine="3360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申请方（盖章）：</w:t>
      </w:r>
    </w:p>
    <w:p w:rsidR="00D63B92" w:rsidRPr="00BD7E91" w:rsidRDefault="009A03E7">
      <w:pPr>
        <w:spacing w:line="360" w:lineRule="auto"/>
        <w:jc w:val="center"/>
        <w:rPr>
          <w:rFonts w:ascii="黑体" w:eastAsia="黑体" w:hAnsi="新宋体"/>
          <w:b/>
          <w:sz w:val="30"/>
          <w:szCs w:val="30"/>
        </w:rPr>
      </w:pPr>
      <w:r w:rsidRPr="00BD7E91">
        <w:rPr>
          <w:rFonts w:ascii="黑体" w:eastAsia="黑体" w:hAnsi="宋体" w:hint="eastAsia"/>
          <w:b/>
          <w:sz w:val="30"/>
          <w:szCs w:val="30"/>
        </w:rPr>
        <w:lastRenderedPageBreak/>
        <w:t>申请认证所需资料</w:t>
      </w:r>
    </w:p>
    <w:p w:rsidR="00D63B92" w:rsidRPr="00BD7E91" w:rsidRDefault="009A03E7">
      <w:pPr>
        <w:spacing w:line="440" w:lineRule="exact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一、申请</w:t>
      </w:r>
      <w:r w:rsidR="00C22568" w:rsidRPr="00BD7E91">
        <w:rPr>
          <w:rFonts w:ascii="黑体" w:eastAsia="黑体" w:hAnsi="宋体" w:hint="eastAsia"/>
          <w:sz w:val="24"/>
        </w:rPr>
        <w:t>组织</w:t>
      </w:r>
      <w:r w:rsidRPr="00BD7E91">
        <w:rPr>
          <w:rFonts w:ascii="黑体" w:eastAsia="黑体" w:hAnsi="宋体" w:hint="eastAsia"/>
          <w:sz w:val="24"/>
        </w:rPr>
        <w:t>应提供以下资料</w:t>
      </w:r>
    </w:p>
    <w:p w:rsidR="00D63B92" w:rsidRPr="00BD7E91" w:rsidRDefault="009A03E7">
      <w:pPr>
        <w:numPr>
          <w:ilvl w:val="0"/>
          <w:numId w:val="4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申请组织年检有效的工商营业执照复印件；</w:t>
      </w:r>
      <w:r w:rsidR="007377BE" w:rsidRPr="00BD7E91">
        <w:rPr>
          <w:rFonts w:ascii="黑体" w:eastAsia="黑体" w:hAnsi="黑体" w:hint="eastAsia"/>
          <w:szCs w:val="21"/>
        </w:rPr>
        <w:t>建议加盖申请组织公章，注明“仅用于认证</w:t>
      </w:r>
      <w:r w:rsidR="007377BE" w:rsidRPr="00BD7E91">
        <w:rPr>
          <w:rFonts w:ascii="黑体" w:eastAsia="黑体" w:hAnsi="黑体"/>
          <w:szCs w:val="21"/>
        </w:rPr>
        <w:t>申请</w:t>
      </w:r>
      <w:r w:rsidR="007377BE" w:rsidRPr="00BD7E91">
        <w:rPr>
          <w:rFonts w:ascii="黑体" w:eastAsia="黑体" w:hAnsi="黑体" w:hint="eastAsia"/>
          <w:szCs w:val="21"/>
        </w:rPr>
        <w:t>”；</w:t>
      </w:r>
    </w:p>
    <w:p w:rsidR="00D63B92" w:rsidRPr="00BD7E91" w:rsidRDefault="009A03E7">
      <w:pPr>
        <w:numPr>
          <w:ilvl w:val="0"/>
          <w:numId w:val="4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有效期内的涉及国家法规强制要求的许可文件，如：</w:t>
      </w:r>
      <w:r w:rsidR="0045696F" w:rsidRPr="00BD7E91">
        <w:rPr>
          <w:rFonts w:ascii="黑体" w:eastAsia="黑体" w:hAnsi="宋体" w:hint="eastAsia"/>
          <w:szCs w:val="21"/>
        </w:rPr>
        <w:t>工业产品生产许可证、食品生产/食品经营许可证、“3C”认证证书、建筑业企业资质证书、特种设备制造许可证、安全生产许可证、排污许可证等</w:t>
      </w:r>
      <w:r w:rsidRPr="00BD7E91">
        <w:rPr>
          <w:rFonts w:ascii="黑体" w:eastAsia="黑体" w:hAnsi="宋体" w:hint="eastAsia"/>
          <w:szCs w:val="21"/>
        </w:rPr>
        <w:t>；</w:t>
      </w:r>
    </w:p>
    <w:p w:rsidR="00D63B92" w:rsidRPr="00BD7E91" w:rsidRDefault="009A03E7">
      <w:pPr>
        <w:numPr>
          <w:ilvl w:val="0"/>
          <w:numId w:val="4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现行有效的管理体系文件</w:t>
      </w:r>
      <w:r w:rsidR="005A1F3D" w:rsidRPr="00BD7E91">
        <w:rPr>
          <w:rFonts w:ascii="黑体" w:eastAsia="黑体" w:hAnsi="宋体" w:hint="eastAsia"/>
          <w:szCs w:val="21"/>
        </w:rPr>
        <w:t>或</w:t>
      </w:r>
      <w:r w:rsidR="005A1F3D" w:rsidRPr="00BD7E91">
        <w:rPr>
          <w:rFonts w:ascii="黑体" w:eastAsia="黑体" w:hAnsi="宋体"/>
          <w:szCs w:val="21"/>
        </w:rPr>
        <w:t>管理体系说明</w:t>
      </w:r>
      <w:r w:rsidRPr="00BD7E91">
        <w:rPr>
          <w:rFonts w:ascii="黑体" w:eastAsia="黑体" w:hAnsi="宋体" w:hint="eastAsia"/>
          <w:szCs w:val="21"/>
        </w:rPr>
        <w:t>（如管理手册、程序文件等）；</w:t>
      </w:r>
    </w:p>
    <w:p w:rsidR="00D63B92" w:rsidRPr="00BD7E91" w:rsidRDefault="009A03E7">
      <w:pPr>
        <w:spacing w:line="440" w:lineRule="exact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二、申请环境管理体系认证时另需补充的资料</w:t>
      </w:r>
    </w:p>
    <w:p w:rsidR="00D63B92" w:rsidRPr="00BD7E91" w:rsidRDefault="00072941">
      <w:pPr>
        <w:numPr>
          <w:ilvl w:val="0"/>
          <w:numId w:val="5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1998年11月后的新、扩/改建项目，须提供环境影响评价及验收报告（钢铁、水泥、电解铝项目还须提供国家环保、建设、国土等部门的证明）</w:t>
      </w:r>
      <w:r w:rsidR="009A03E7" w:rsidRPr="00BD7E91">
        <w:rPr>
          <w:rFonts w:ascii="黑体" w:eastAsia="黑体" w:hAnsi="宋体" w:hint="eastAsia"/>
          <w:szCs w:val="21"/>
        </w:rPr>
        <w:t>；</w:t>
      </w:r>
    </w:p>
    <w:p w:rsidR="00072941" w:rsidRPr="00BD7E91" w:rsidRDefault="00072941" w:rsidP="00072941">
      <w:pPr>
        <w:numPr>
          <w:ilvl w:val="0"/>
          <w:numId w:val="5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有法定资格的环境监测机构出具的申请组织在近一年内的环境监测（包括废水、废气、噪声等）报告；</w:t>
      </w:r>
    </w:p>
    <w:p w:rsidR="00D63B92" w:rsidRPr="00BD7E91" w:rsidRDefault="009A03E7">
      <w:pPr>
        <w:numPr>
          <w:ilvl w:val="0"/>
          <w:numId w:val="5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重大环境因素清单、危险化学品清单、相关法律法规及其他要求清单；</w:t>
      </w:r>
    </w:p>
    <w:p w:rsidR="00D63B92" w:rsidRPr="00BD7E91" w:rsidRDefault="009A03E7">
      <w:pPr>
        <w:spacing w:line="440" w:lineRule="exact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三、申请职业健康安全管理体系认证另需补充的资料</w:t>
      </w:r>
    </w:p>
    <w:p w:rsidR="00072941" w:rsidRPr="00BD7E91" w:rsidRDefault="007B5A15">
      <w:pPr>
        <w:numPr>
          <w:ilvl w:val="0"/>
          <w:numId w:val="6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/>
          <w:szCs w:val="21"/>
        </w:rPr>
        <w:t>生产、储存、使用</w:t>
      </w:r>
      <w:r w:rsidRPr="00BD7E91">
        <w:rPr>
          <w:rFonts w:ascii="黑体" w:eastAsia="黑体" w:hAnsi="宋体" w:hint="eastAsia"/>
          <w:szCs w:val="21"/>
        </w:rPr>
        <w:t>危险化学品的申请组织，须提供</w:t>
      </w:r>
      <w:r w:rsidR="00072941" w:rsidRPr="00BD7E91">
        <w:rPr>
          <w:rFonts w:ascii="黑体" w:eastAsia="黑体" w:hAnsi="宋体" w:hint="eastAsia"/>
          <w:szCs w:val="21"/>
        </w:rPr>
        <w:t>安全评价报告及安全设施验收结论</w:t>
      </w:r>
      <w:r w:rsidRPr="00BD7E91">
        <w:rPr>
          <w:rFonts w:ascii="黑体" w:eastAsia="黑体" w:hAnsi="宋体" w:hint="eastAsia"/>
          <w:szCs w:val="21"/>
        </w:rPr>
        <w:t>；</w:t>
      </w:r>
    </w:p>
    <w:p w:rsidR="00D63B92" w:rsidRPr="00BD7E91" w:rsidRDefault="00072941">
      <w:pPr>
        <w:numPr>
          <w:ilvl w:val="0"/>
          <w:numId w:val="6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不可接受风险</w:t>
      </w:r>
      <w:r w:rsidR="009A03E7" w:rsidRPr="00BD7E91">
        <w:rPr>
          <w:rFonts w:ascii="黑体" w:eastAsia="黑体" w:hAnsi="宋体" w:hint="eastAsia"/>
          <w:szCs w:val="21"/>
        </w:rPr>
        <w:t>清单、相关法律法规及其他要求清单；</w:t>
      </w:r>
    </w:p>
    <w:p w:rsidR="00D63B92" w:rsidRPr="00BD7E91" w:rsidRDefault="007B5A15">
      <w:pPr>
        <w:numPr>
          <w:ilvl w:val="0"/>
          <w:numId w:val="6"/>
        </w:numPr>
        <w:spacing w:line="360" w:lineRule="auto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必要时，申请组织最近一年内未因职业健康问</w:t>
      </w:r>
      <w:bookmarkStart w:id="0" w:name="_GoBack"/>
      <w:bookmarkEnd w:id="0"/>
      <w:r w:rsidRPr="00BD7E91">
        <w:rPr>
          <w:rFonts w:ascii="黑体" w:eastAsia="黑体" w:hAnsi="宋体" w:hint="eastAsia"/>
          <w:szCs w:val="21"/>
        </w:rPr>
        <w:t>题受到劳动、卫生、安全、消防等部门及行业主管部门处罚的证明（简称守法证明）</w:t>
      </w:r>
    </w:p>
    <w:p w:rsidR="00D63B92" w:rsidRPr="00BD7E91" w:rsidRDefault="009A03E7">
      <w:pPr>
        <w:spacing w:line="440" w:lineRule="exact"/>
        <w:rPr>
          <w:rFonts w:ascii="黑体" w:eastAsia="黑体" w:hAnsi="宋体"/>
          <w:sz w:val="24"/>
        </w:rPr>
      </w:pPr>
      <w:r w:rsidRPr="00BD7E91">
        <w:rPr>
          <w:rFonts w:ascii="黑体" w:eastAsia="黑体" w:hAnsi="宋体" w:hint="eastAsia"/>
          <w:sz w:val="24"/>
        </w:rPr>
        <w:t>四、申请转换认证证书需提供资料</w:t>
      </w:r>
    </w:p>
    <w:p w:rsidR="00D63B92" w:rsidRPr="00BD7E91" w:rsidRDefault="009A03E7">
      <w:pPr>
        <w:spacing w:line="440" w:lineRule="exact"/>
        <w:ind w:firstLineChars="200" w:firstLine="420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组织持有其他认证机构有效的管理体系认证证书, 需要申请转换为</w:t>
      </w:r>
      <w:r w:rsidR="008604B5" w:rsidRPr="00BD7E91">
        <w:rPr>
          <w:rFonts w:ascii="黑体" w:eastAsia="黑体" w:hAnsi="宋体" w:hint="eastAsia"/>
          <w:szCs w:val="21"/>
        </w:rPr>
        <w:t>XJY</w:t>
      </w:r>
      <w:r w:rsidRPr="00BD7E91">
        <w:rPr>
          <w:rFonts w:ascii="黑体" w:eastAsia="黑体" w:hAnsi="宋体" w:hint="eastAsia"/>
          <w:szCs w:val="21"/>
        </w:rPr>
        <w:t>认证证书时,还需提供：</w:t>
      </w:r>
    </w:p>
    <w:p w:rsidR="00D63B92" w:rsidRPr="00BD7E91" w:rsidRDefault="009A03E7">
      <w:pPr>
        <w:numPr>
          <w:ilvl w:val="0"/>
          <w:numId w:val="7"/>
        </w:numPr>
        <w:spacing w:line="440" w:lineRule="exact"/>
        <w:rPr>
          <w:rFonts w:ascii="黑体" w:eastAsia="黑体" w:hAnsi="宋体"/>
          <w:szCs w:val="21"/>
        </w:rPr>
      </w:pPr>
      <w:r w:rsidRPr="00BD7E91">
        <w:rPr>
          <w:rFonts w:ascii="黑体" w:eastAsia="黑体" w:hAnsi="宋体" w:hint="eastAsia"/>
          <w:szCs w:val="21"/>
        </w:rPr>
        <w:t>原认证机构颁发的管理体系认证证书复印件；</w:t>
      </w:r>
    </w:p>
    <w:p w:rsidR="00D63B92" w:rsidRPr="00BD7E91" w:rsidRDefault="009A03E7">
      <w:pPr>
        <w:numPr>
          <w:ilvl w:val="0"/>
          <w:numId w:val="7"/>
        </w:numPr>
        <w:spacing w:line="440" w:lineRule="exact"/>
      </w:pPr>
      <w:r w:rsidRPr="00BD7E91">
        <w:rPr>
          <w:rFonts w:ascii="黑体" w:eastAsia="黑体" w:hAnsi="宋体" w:hint="eastAsia"/>
          <w:szCs w:val="21"/>
        </w:rPr>
        <w:t>上一认证周期内历次审核开具的审核报告、不符合项报告及其纠正措施实施证据。</w:t>
      </w:r>
    </w:p>
    <w:sectPr w:rsidR="00D63B92" w:rsidRPr="00BD7E91" w:rsidSect="00D63B92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3B" w:rsidRDefault="003F793B" w:rsidP="00D63B92">
      <w:r>
        <w:separator/>
      </w:r>
    </w:p>
  </w:endnote>
  <w:endnote w:type="continuationSeparator" w:id="0">
    <w:p w:rsidR="003F793B" w:rsidRDefault="003F793B" w:rsidP="00D6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92" w:rsidRDefault="002A14E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A03E7">
      <w:rPr>
        <w:rStyle w:val="a5"/>
      </w:rPr>
      <w:instrText xml:space="preserve">PAGE  </w:instrText>
    </w:r>
    <w:r>
      <w:fldChar w:fldCharType="end"/>
    </w:r>
  </w:p>
  <w:p w:rsidR="00D63B92" w:rsidRDefault="00D63B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92" w:rsidRDefault="009A03E7">
    <w:pPr>
      <w:pStyle w:val="a3"/>
      <w:jc w:val="right"/>
      <w:rPr>
        <w:rFonts w:ascii="黑体" w:eastAsia="黑体"/>
        <w:sz w:val="21"/>
        <w:szCs w:val="21"/>
      </w:rPr>
    </w:pPr>
    <w:r>
      <w:rPr>
        <w:rFonts w:ascii="黑体" w:eastAsia="黑体" w:hint="eastAsia"/>
        <w:sz w:val="21"/>
        <w:szCs w:val="21"/>
      </w:rPr>
      <w:t>共</w:t>
    </w:r>
    <w:r w:rsidR="002A14EF">
      <w:rPr>
        <w:rFonts w:ascii="黑体" w:eastAsia="黑体" w:hint="eastAsia"/>
        <w:sz w:val="21"/>
        <w:szCs w:val="21"/>
      </w:rPr>
      <w:fldChar w:fldCharType="begin"/>
    </w:r>
    <w:r>
      <w:rPr>
        <w:rStyle w:val="a5"/>
        <w:rFonts w:ascii="黑体" w:eastAsia="黑体" w:hint="eastAsia"/>
        <w:sz w:val="21"/>
        <w:szCs w:val="21"/>
      </w:rPr>
      <w:instrText xml:space="preserve"> NUMPAGES </w:instrText>
    </w:r>
    <w:r w:rsidR="002A14EF">
      <w:rPr>
        <w:rFonts w:ascii="黑体" w:eastAsia="黑体" w:hint="eastAsia"/>
        <w:sz w:val="21"/>
        <w:szCs w:val="21"/>
      </w:rPr>
      <w:fldChar w:fldCharType="separate"/>
    </w:r>
    <w:r w:rsidR="00BD7E91">
      <w:rPr>
        <w:rStyle w:val="a5"/>
        <w:rFonts w:ascii="黑体" w:eastAsia="黑体"/>
        <w:noProof/>
        <w:sz w:val="21"/>
        <w:szCs w:val="21"/>
      </w:rPr>
      <w:t>3</w:t>
    </w:r>
    <w:r w:rsidR="002A14EF">
      <w:rPr>
        <w:rFonts w:ascii="黑体" w:eastAsia="黑体" w:hint="eastAsia"/>
        <w:sz w:val="21"/>
        <w:szCs w:val="21"/>
      </w:rPr>
      <w:fldChar w:fldCharType="end"/>
    </w:r>
    <w:r>
      <w:rPr>
        <w:rFonts w:ascii="黑体" w:eastAsia="黑体" w:hint="eastAsia"/>
        <w:sz w:val="21"/>
        <w:szCs w:val="21"/>
      </w:rPr>
      <w:t>页第</w:t>
    </w:r>
    <w:r w:rsidR="002A14EF">
      <w:rPr>
        <w:rFonts w:ascii="黑体" w:eastAsia="黑体" w:hint="eastAsia"/>
        <w:sz w:val="21"/>
        <w:szCs w:val="21"/>
      </w:rPr>
      <w:fldChar w:fldCharType="begin"/>
    </w:r>
    <w:r>
      <w:rPr>
        <w:rStyle w:val="a5"/>
        <w:rFonts w:ascii="黑体" w:eastAsia="黑体" w:hint="eastAsia"/>
        <w:sz w:val="21"/>
        <w:szCs w:val="21"/>
      </w:rPr>
      <w:instrText xml:space="preserve"> PAGE </w:instrText>
    </w:r>
    <w:r w:rsidR="002A14EF">
      <w:rPr>
        <w:rFonts w:ascii="黑体" w:eastAsia="黑体" w:hint="eastAsia"/>
        <w:sz w:val="21"/>
        <w:szCs w:val="21"/>
      </w:rPr>
      <w:fldChar w:fldCharType="separate"/>
    </w:r>
    <w:r w:rsidR="00BD7E91">
      <w:rPr>
        <w:rStyle w:val="a5"/>
        <w:rFonts w:ascii="黑体" w:eastAsia="黑体"/>
        <w:noProof/>
        <w:sz w:val="21"/>
        <w:szCs w:val="21"/>
      </w:rPr>
      <w:t>1</w:t>
    </w:r>
    <w:r w:rsidR="002A14EF">
      <w:rPr>
        <w:rFonts w:ascii="黑体" w:eastAsia="黑体" w:hint="eastAsia"/>
        <w:sz w:val="21"/>
        <w:szCs w:val="21"/>
      </w:rPr>
      <w:fldChar w:fldCharType="end"/>
    </w:r>
    <w:r>
      <w:rPr>
        <w:rFonts w:ascii="黑体" w:eastAsia="黑体"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3B" w:rsidRDefault="003F793B" w:rsidP="00D63B92">
      <w:r>
        <w:separator/>
      </w:r>
    </w:p>
  </w:footnote>
  <w:footnote w:type="continuationSeparator" w:id="0">
    <w:p w:rsidR="003F793B" w:rsidRDefault="003F793B" w:rsidP="00D6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92" w:rsidRDefault="009A03E7">
    <w:pPr>
      <w:pStyle w:val="a4"/>
      <w:rPr>
        <w:szCs w:val="21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-422275</wp:posOffset>
          </wp:positionH>
          <wp:positionV relativeFrom="paragraph">
            <wp:posOffset>-437515</wp:posOffset>
          </wp:positionV>
          <wp:extent cx="720090" cy="431800"/>
          <wp:effectExtent l="0" t="0" r="3810" b="6350"/>
          <wp:wrapNone/>
          <wp:docPr id="1" name="图片 1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431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bCs/>
      </w:rPr>
      <w:t>北京</w:t>
    </w:r>
    <w:proofErr w:type="gramStart"/>
    <w:r>
      <w:rPr>
        <w:rFonts w:hint="eastAsia"/>
        <w:bCs/>
      </w:rPr>
      <w:t>新纪源</w:t>
    </w:r>
    <w:r>
      <w:rPr>
        <w:bCs/>
      </w:rPr>
      <w:t>认证</w:t>
    </w:r>
    <w:proofErr w:type="gramEnd"/>
    <w:r>
      <w:rPr>
        <w:bCs/>
      </w:rPr>
      <w:t>有限公司</w:t>
    </w:r>
    <w:r>
      <w:rPr>
        <w:bCs/>
      </w:rPr>
      <w:t xml:space="preserve">                                                      </w:t>
    </w:r>
    <w:r w:rsidR="00E70DAF">
      <w:rPr>
        <w:rFonts w:hint="eastAsia"/>
        <w:bCs/>
      </w:rPr>
      <w:t xml:space="preserve">                </w:t>
    </w:r>
    <w:r>
      <w:rPr>
        <w:bCs/>
      </w:rPr>
      <w:t>X</w:t>
    </w:r>
    <w:r>
      <w:rPr>
        <w:rFonts w:hint="eastAsia"/>
        <w:bCs/>
      </w:rPr>
      <w:t>JY</w:t>
    </w:r>
    <w:r>
      <w:rPr>
        <w:bCs/>
      </w:rPr>
      <w:t>-TC15-J28</w:t>
    </w:r>
    <w:r w:rsidR="00E70DAF">
      <w:rPr>
        <w:rFonts w:hint="eastAsia"/>
        <w:bCs/>
      </w:rPr>
      <w:t>/</w:t>
    </w:r>
    <w:r w:rsidR="003B7736">
      <w:rPr>
        <w:rFonts w:hint="eastAsia"/>
        <w:bCs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F65"/>
    <w:multiLevelType w:val="multilevel"/>
    <w:tmpl w:val="13D74F65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E928C8"/>
    <w:multiLevelType w:val="multilevel"/>
    <w:tmpl w:val="46E928C8"/>
    <w:lvl w:ilvl="0">
      <w:start w:val="1"/>
      <w:numFmt w:val="decimal"/>
      <w:lvlText w:val="%1、"/>
      <w:lvlJc w:val="left"/>
      <w:pPr>
        <w:tabs>
          <w:tab w:val="left" w:pos="839"/>
        </w:tabs>
        <w:ind w:left="839" w:hanging="419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9DE7D54"/>
    <w:multiLevelType w:val="multilevel"/>
    <w:tmpl w:val="49DE7D54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F164303"/>
    <w:multiLevelType w:val="multilevel"/>
    <w:tmpl w:val="4F164303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3DE2DAB"/>
    <w:multiLevelType w:val="multilevel"/>
    <w:tmpl w:val="53DE2DAB"/>
    <w:lvl w:ilvl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eastAsia="黑体" w:hint="eastAsia"/>
        <w:b w:val="0"/>
        <w:i w:val="0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3F52217"/>
    <w:multiLevelType w:val="multilevel"/>
    <w:tmpl w:val="53F52217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eastAsia="黑体"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5CB0B71"/>
    <w:multiLevelType w:val="multilevel"/>
    <w:tmpl w:val="55CB0B71"/>
    <w:lvl w:ilvl="0">
      <w:start w:val="1"/>
      <w:numFmt w:val="decimal"/>
      <w:lvlText w:val="%1、"/>
      <w:lvlJc w:val="left"/>
      <w:pPr>
        <w:tabs>
          <w:tab w:val="left" w:pos="839"/>
        </w:tabs>
        <w:ind w:left="839" w:hanging="419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7A5F67F2"/>
    <w:multiLevelType w:val="hybridMultilevel"/>
    <w:tmpl w:val="5D9240E4"/>
    <w:lvl w:ilvl="0" w:tplc="DE028B20">
      <w:start w:val="1"/>
      <w:numFmt w:val="decimal"/>
      <w:lvlText w:val="%1、"/>
      <w:lvlJc w:val="left"/>
      <w:pPr>
        <w:tabs>
          <w:tab w:val="num" w:pos="420"/>
        </w:tabs>
        <w:ind w:left="420" w:firstLine="0"/>
      </w:pPr>
      <w:rPr>
        <w:rFonts w:eastAsia="黑体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77D"/>
    <w:rsid w:val="00012F7A"/>
    <w:rsid w:val="00016751"/>
    <w:rsid w:val="00030B6D"/>
    <w:rsid w:val="00036B97"/>
    <w:rsid w:val="00072941"/>
    <w:rsid w:val="00091050"/>
    <w:rsid w:val="0009677D"/>
    <w:rsid w:val="000A40F7"/>
    <w:rsid w:val="000E7C5E"/>
    <w:rsid w:val="00101A08"/>
    <w:rsid w:val="00105E02"/>
    <w:rsid w:val="0012260A"/>
    <w:rsid w:val="001415C9"/>
    <w:rsid w:val="001441BC"/>
    <w:rsid w:val="00145944"/>
    <w:rsid w:val="001670BE"/>
    <w:rsid w:val="0016767D"/>
    <w:rsid w:val="00181564"/>
    <w:rsid w:val="001F4C3A"/>
    <w:rsid w:val="002118B9"/>
    <w:rsid w:val="002734D9"/>
    <w:rsid w:val="002A14EF"/>
    <w:rsid w:val="002C47BE"/>
    <w:rsid w:val="0032102E"/>
    <w:rsid w:val="003714B2"/>
    <w:rsid w:val="003B5869"/>
    <w:rsid w:val="003B7736"/>
    <w:rsid w:val="003C5630"/>
    <w:rsid w:val="003F793B"/>
    <w:rsid w:val="00437848"/>
    <w:rsid w:val="0044699B"/>
    <w:rsid w:val="0045696F"/>
    <w:rsid w:val="0048364C"/>
    <w:rsid w:val="004A51D1"/>
    <w:rsid w:val="004C2E1E"/>
    <w:rsid w:val="004E57A5"/>
    <w:rsid w:val="004F5801"/>
    <w:rsid w:val="00501A05"/>
    <w:rsid w:val="00554C0F"/>
    <w:rsid w:val="00563EF4"/>
    <w:rsid w:val="00571203"/>
    <w:rsid w:val="00575AA3"/>
    <w:rsid w:val="0059084D"/>
    <w:rsid w:val="005A0545"/>
    <w:rsid w:val="005A1F3D"/>
    <w:rsid w:val="005D04F7"/>
    <w:rsid w:val="005F24B3"/>
    <w:rsid w:val="0060790A"/>
    <w:rsid w:val="006162C6"/>
    <w:rsid w:val="0062731F"/>
    <w:rsid w:val="00631C47"/>
    <w:rsid w:val="00655299"/>
    <w:rsid w:val="0067452D"/>
    <w:rsid w:val="006B29F3"/>
    <w:rsid w:val="006D61B4"/>
    <w:rsid w:val="006F11A7"/>
    <w:rsid w:val="006F2C72"/>
    <w:rsid w:val="0070192A"/>
    <w:rsid w:val="007377BE"/>
    <w:rsid w:val="0075038B"/>
    <w:rsid w:val="007513A9"/>
    <w:rsid w:val="007B1F40"/>
    <w:rsid w:val="007B5A15"/>
    <w:rsid w:val="007F508A"/>
    <w:rsid w:val="00844604"/>
    <w:rsid w:val="008604B5"/>
    <w:rsid w:val="00861E49"/>
    <w:rsid w:val="0088496B"/>
    <w:rsid w:val="00895844"/>
    <w:rsid w:val="008B123F"/>
    <w:rsid w:val="008C06F5"/>
    <w:rsid w:val="008C57C8"/>
    <w:rsid w:val="008D1E26"/>
    <w:rsid w:val="0092308C"/>
    <w:rsid w:val="00923F19"/>
    <w:rsid w:val="00925196"/>
    <w:rsid w:val="00963947"/>
    <w:rsid w:val="009753AF"/>
    <w:rsid w:val="00993BCA"/>
    <w:rsid w:val="009A03E7"/>
    <w:rsid w:val="009C1AFF"/>
    <w:rsid w:val="009E4D7D"/>
    <w:rsid w:val="009E6DF8"/>
    <w:rsid w:val="00A720B9"/>
    <w:rsid w:val="00A72C95"/>
    <w:rsid w:val="00A74EC2"/>
    <w:rsid w:val="00A91479"/>
    <w:rsid w:val="00AB2AA5"/>
    <w:rsid w:val="00AC0161"/>
    <w:rsid w:val="00AF3F95"/>
    <w:rsid w:val="00B34383"/>
    <w:rsid w:val="00B74AAF"/>
    <w:rsid w:val="00BC5024"/>
    <w:rsid w:val="00BD7E91"/>
    <w:rsid w:val="00BF1385"/>
    <w:rsid w:val="00C22568"/>
    <w:rsid w:val="00C403C0"/>
    <w:rsid w:val="00C54F28"/>
    <w:rsid w:val="00C75EE2"/>
    <w:rsid w:val="00C84539"/>
    <w:rsid w:val="00C877BB"/>
    <w:rsid w:val="00CC3A82"/>
    <w:rsid w:val="00CC41D9"/>
    <w:rsid w:val="00CD7173"/>
    <w:rsid w:val="00CD7BF9"/>
    <w:rsid w:val="00CF2A59"/>
    <w:rsid w:val="00D04AE3"/>
    <w:rsid w:val="00D63B92"/>
    <w:rsid w:val="00D87A43"/>
    <w:rsid w:val="00D91548"/>
    <w:rsid w:val="00DA089C"/>
    <w:rsid w:val="00DC555C"/>
    <w:rsid w:val="00DD58F4"/>
    <w:rsid w:val="00E037E8"/>
    <w:rsid w:val="00E70DAF"/>
    <w:rsid w:val="00E9663A"/>
    <w:rsid w:val="00EB7DEE"/>
    <w:rsid w:val="00EC3B35"/>
    <w:rsid w:val="00ED0B49"/>
    <w:rsid w:val="00ED4417"/>
    <w:rsid w:val="00EE78A6"/>
    <w:rsid w:val="00EF0BF0"/>
    <w:rsid w:val="00F458C7"/>
    <w:rsid w:val="00F6602A"/>
    <w:rsid w:val="00F6730A"/>
    <w:rsid w:val="00FB1408"/>
    <w:rsid w:val="00FC514D"/>
    <w:rsid w:val="20A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3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63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D63B92"/>
  </w:style>
  <w:style w:type="character" w:customStyle="1" w:styleId="Char0">
    <w:name w:val="页眉 Char"/>
    <w:basedOn w:val="a0"/>
    <w:link w:val="a4"/>
    <w:rsid w:val="00D63B9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D63B9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6079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Sky123.Org</cp:lastModifiedBy>
  <cp:revision>118</cp:revision>
  <dcterms:created xsi:type="dcterms:W3CDTF">2015-10-08T19:19:00Z</dcterms:created>
  <dcterms:modified xsi:type="dcterms:W3CDTF">2017-03-28T01:16:00Z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